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58"/>
        <w:gridCol w:w="1652"/>
        <w:gridCol w:w="4795"/>
        <w:gridCol w:w="2500"/>
      </w:tblGrid>
      <w:tr>
        <w:trPr/>
        <w:tc>
          <w:tcPr>
            <w:tcW w:w="2910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4795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500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380"/>
            </w:tblGrid>
            <w:tr>
              <w:trPr/>
              <w:tc>
                <w:tcPr>
                  <w:tcW w:w="2380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468"/>
                    <w:gridCol w:w="856"/>
                  </w:tblGrid>
                  <w:tr>
                    <w:trPr/>
                    <w:tc>
                      <w:tcPr>
                        <w:tcW w:w="14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856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2324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4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856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2380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720090" cy="36004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90" cy="360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479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00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125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720090" cy="36004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90" cy="360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295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Mink Kim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AVIENT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33587 WALKER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AVON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250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720090" cy="36004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0090" cy="3600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795"/>
        <w:gridCol w:w="448"/>
        <w:gridCol w:w="610"/>
        <w:gridCol w:w="1402"/>
        <w:gridCol w:w="990"/>
        <w:gridCol w:w="10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958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40,064.693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Deferred Comp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acquired pursuant to a dividend reinvestment feature of the Avient Corporation Deferred Compensation Plan for Non-Employee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K. James, Power of Attorney for Kim Ann Mink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0951" TargetMode="External"/><Relationship Id="rId5" Type="http://schemas.openxmlformats.org/officeDocument/2006/relationships/hyperlink" Target="http://www.sec.gov/cgi-bin/browse-edgar?action=getcompany&amp;CIK=00011229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3214</Characters>
  <CharactersWithSpaces>3737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