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613"/>
        <w:gridCol w:w="1360"/>
        <w:gridCol w:w="993"/>
        <w:gridCol w:w="10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11,378.393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8,810.531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a dividend reinvestment feature of the Avient Corporation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K. James, Power of Attorney for Neil Green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993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3233</Characters>
  <CharactersWithSpaces>3755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